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D30148A" w14:textId="0DF2C311" w:rsidR="005D3868" w:rsidRPr="005D3868" w:rsidRDefault="005D3868" w:rsidP="005D3868">
      <w:pPr>
        <w:rPr>
          <w:rFonts w:ascii="Bookman Old Style" w:eastAsia="Bookman Old Style" w:hAnsi="Bookman Old Style" w:cs="Bookman Old Style"/>
          <w:b/>
          <w:sz w:val="24"/>
          <w:szCs w:val="24"/>
        </w:rPr>
      </w:pPr>
      <w:r w:rsidRPr="005D3868">
        <w:rPr>
          <w:rFonts w:ascii="Bookman Old Style" w:eastAsia="Bookman Old Style" w:hAnsi="Bookman Old Style" w:cs="Bookman Old Style"/>
          <w:b/>
          <w:sz w:val="24"/>
          <w:szCs w:val="24"/>
        </w:rPr>
        <w:t xml:space="preserve">Exodus Refugee Immigration, Inc. </w:t>
      </w:r>
      <w:r w:rsidRPr="00F45022">
        <w:rPr>
          <w:rFonts w:ascii="Bookman Old Style" w:eastAsia="Bookman Old Style" w:hAnsi="Bookman Old Style" w:cs="Bookman Old Style"/>
          <w:b/>
          <w:i/>
          <w:sz w:val="24"/>
          <w:szCs w:val="24"/>
        </w:rPr>
        <w:t>v.</w:t>
      </w:r>
      <w:r w:rsidRPr="005D3868">
        <w:rPr>
          <w:rFonts w:ascii="Bookman Old Style" w:eastAsia="Bookman Old Style" w:hAnsi="Bookman Old Style" w:cs="Bookman Old Style"/>
          <w:b/>
          <w:sz w:val="24"/>
          <w:szCs w:val="24"/>
        </w:rPr>
        <w:t xml:space="preserve"> Mike Pence, et al.</w:t>
      </w:r>
      <w:r>
        <w:rPr>
          <w:rFonts w:ascii="Bookman Old Style" w:eastAsia="Bookman Old Style" w:hAnsi="Bookman Old Style" w:cs="Bookman Old Style"/>
          <w:b/>
          <w:sz w:val="24"/>
          <w:szCs w:val="24"/>
        </w:rPr>
        <w:t xml:space="preserve"> for U.S. Government</w:t>
      </w:r>
      <w:r w:rsidR="00F45022">
        <w:rPr>
          <w:rFonts w:ascii="Bookman Old Style" w:eastAsia="Bookman Old Style" w:hAnsi="Bookman Old Style" w:cs="Bookman Old Style"/>
          <w:b/>
          <w:sz w:val="24"/>
          <w:szCs w:val="24"/>
        </w:rPr>
        <w:t xml:space="preserve"> Class</w:t>
      </w:r>
    </w:p>
    <w:p w14:paraId="750DAB37" w14:textId="77777777" w:rsidR="005D3868" w:rsidRDefault="005D3868">
      <w:pPr>
        <w:rPr>
          <w:rFonts w:ascii="Bookman Old Style" w:eastAsia="Bookman Old Style" w:hAnsi="Bookman Old Style" w:cs="Bookman Old Style"/>
          <w:b/>
          <w:sz w:val="24"/>
          <w:szCs w:val="24"/>
        </w:rPr>
      </w:pPr>
    </w:p>
    <w:p w14:paraId="00000001" w14:textId="4890C621" w:rsidR="001E3DF3" w:rsidRDefault="00F45022">
      <w:pPr>
        <w:rPr>
          <w:rFonts w:ascii="Bookman Old Style" w:eastAsia="Bookman Old Style" w:hAnsi="Bookman Old Style" w:cs="Bookman Old Style"/>
          <w:sz w:val="24"/>
          <w:szCs w:val="24"/>
        </w:rPr>
      </w:pPr>
      <w:r>
        <w:rPr>
          <w:rFonts w:ascii="Bookman Old Style" w:eastAsia="Bookman Old Style" w:hAnsi="Bookman Old Style" w:cs="Bookman Old Style"/>
          <w:b/>
          <w:sz w:val="24"/>
          <w:szCs w:val="24"/>
        </w:rPr>
        <w:t>State Standard:</w:t>
      </w:r>
      <w:r>
        <w:rPr>
          <w:rFonts w:ascii="Bookman Old Style" w:eastAsia="Bookman Old Style" w:hAnsi="Bookman Old Style" w:cs="Bookman Old Style"/>
          <w:sz w:val="24"/>
          <w:szCs w:val="24"/>
        </w:rPr>
        <w:t xml:space="preserve"> </w:t>
      </w:r>
      <w:r>
        <w:rPr>
          <w:rFonts w:ascii="Bookman Old Style" w:eastAsia="Bookman Old Style" w:hAnsi="Bookman Old Style" w:cs="Bookman Old Style"/>
          <w:sz w:val="24"/>
          <w:szCs w:val="24"/>
          <w:highlight w:val="white"/>
        </w:rPr>
        <w:t>USG 3.2 Explain the constitutional principles of federalism, separation of powers, the system of checks and balances, and republican government. Provide examples of these principles in the governments of the United States and Indiana</w:t>
      </w:r>
    </w:p>
    <w:p w14:paraId="00000002" w14:textId="77777777" w:rsidR="001E3DF3" w:rsidRDefault="001E3DF3">
      <w:pPr>
        <w:rPr>
          <w:rFonts w:ascii="Bookman Old Style" w:eastAsia="Bookman Old Style" w:hAnsi="Bookman Old Style" w:cs="Bookman Old Style"/>
          <w:sz w:val="24"/>
          <w:szCs w:val="24"/>
        </w:rPr>
      </w:pPr>
    </w:p>
    <w:p w14:paraId="00000003" w14:textId="77777777" w:rsidR="001E3DF3" w:rsidRDefault="00F45022">
      <w:pPr>
        <w:rPr>
          <w:rFonts w:ascii="Bookman Old Style" w:eastAsia="Bookman Old Style" w:hAnsi="Bookman Old Style" w:cs="Bookman Old Style"/>
          <w:sz w:val="24"/>
          <w:szCs w:val="24"/>
        </w:rPr>
      </w:pPr>
      <w:r>
        <w:rPr>
          <w:rFonts w:ascii="Bookman Old Style" w:eastAsia="Bookman Old Style" w:hAnsi="Bookman Old Style" w:cs="Bookman Old Style"/>
          <w:b/>
          <w:sz w:val="24"/>
          <w:szCs w:val="24"/>
        </w:rPr>
        <w:t>Lesson Objective:</w:t>
      </w:r>
      <w:r>
        <w:rPr>
          <w:rFonts w:ascii="Bookman Old Style" w:eastAsia="Bookman Old Style" w:hAnsi="Bookman Old Style" w:cs="Bookman Old Style"/>
          <w:sz w:val="24"/>
          <w:szCs w:val="24"/>
        </w:rPr>
        <w:t xml:space="preserve"> Students will complete a case study of the Exodus Refugee Immigration, Inc. v. Mike Pence, et al. Students will be able to analyze the issue of Federalism and State Government and the role of the Federal Circuit Court in overturning a state executive branch. </w:t>
      </w:r>
    </w:p>
    <w:p w14:paraId="00000004" w14:textId="77777777" w:rsidR="001E3DF3" w:rsidRDefault="001E3DF3">
      <w:pPr>
        <w:rPr>
          <w:rFonts w:ascii="Bookman Old Style" w:eastAsia="Bookman Old Style" w:hAnsi="Bookman Old Style" w:cs="Bookman Old Style"/>
          <w:sz w:val="24"/>
          <w:szCs w:val="24"/>
        </w:rPr>
      </w:pPr>
    </w:p>
    <w:p w14:paraId="00000005" w14:textId="77777777" w:rsidR="001E3DF3" w:rsidRDefault="00F45022">
      <w:pPr>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This lesson serves as a review and analysis of Federalism, Checks and Balances, and roles of branches of government including executive branches and appeals and the federal circuit courts.</w:t>
      </w:r>
    </w:p>
    <w:p w14:paraId="00000006" w14:textId="77777777" w:rsidR="001E3DF3" w:rsidRDefault="001E3DF3">
      <w:pPr>
        <w:rPr>
          <w:rFonts w:ascii="Bookman Old Style" w:eastAsia="Bookman Old Style" w:hAnsi="Bookman Old Style" w:cs="Bookman Old Style"/>
          <w:sz w:val="24"/>
          <w:szCs w:val="24"/>
        </w:rPr>
      </w:pPr>
    </w:p>
    <w:p w14:paraId="00000007" w14:textId="77777777" w:rsidR="001E3DF3" w:rsidRDefault="00F45022">
      <w:pPr>
        <w:rPr>
          <w:rFonts w:ascii="Bookman Old Style" w:eastAsia="Bookman Old Style" w:hAnsi="Bookman Old Style" w:cs="Bookman Old Style"/>
          <w:sz w:val="24"/>
          <w:szCs w:val="24"/>
        </w:rPr>
      </w:pPr>
      <w:r>
        <w:rPr>
          <w:rFonts w:ascii="Bookman Old Style" w:eastAsia="Bookman Old Style" w:hAnsi="Bookman Old Style" w:cs="Bookman Old Style"/>
          <w:b/>
          <w:sz w:val="24"/>
          <w:szCs w:val="24"/>
        </w:rPr>
        <w:t>Part 1:</w:t>
      </w:r>
      <w:r>
        <w:rPr>
          <w:rFonts w:ascii="Bookman Old Style" w:eastAsia="Bookman Old Style" w:hAnsi="Bookman Old Style" w:cs="Bookman Old Style"/>
          <w:sz w:val="24"/>
          <w:szCs w:val="24"/>
        </w:rPr>
        <w:t xml:space="preserve"> Intro (10-15 minutes) </w:t>
      </w:r>
    </w:p>
    <w:p w14:paraId="00000008" w14:textId="77777777" w:rsidR="001E3DF3" w:rsidRDefault="001E3DF3">
      <w:pPr>
        <w:rPr>
          <w:rFonts w:ascii="Bookman Old Style" w:eastAsia="Bookman Old Style" w:hAnsi="Bookman Old Style" w:cs="Bookman Old Style"/>
          <w:sz w:val="24"/>
          <w:szCs w:val="24"/>
        </w:rPr>
      </w:pPr>
    </w:p>
    <w:p w14:paraId="00000009" w14:textId="77777777" w:rsidR="001E3DF3" w:rsidRDefault="00F45022">
      <w:pPr>
        <w:rPr>
          <w:rFonts w:ascii="Bookman Old Style" w:eastAsia="Bookman Old Style" w:hAnsi="Bookman Old Style" w:cs="Bookman Old Style"/>
          <w:sz w:val="24"/>
          <w:szCs w:val="24"/>
        </w:rPr>
      </w:pPr>
      <w:r>
        <w:rPr>
          <w:rFonts w:ascii="Bookman Old Style" w:eastAsia="Bookman Old Style" w:hAnsi="Bookman Old Style" w:cs="Bookman Old Style"/>
          <w:b/>
          <w:sz w:val="24"/>
          <w:szCs w:val="24"/>
        </w:rPr>
        <w:t>Opening Question</w:t>
      </w:r>
      <w:r>
        <w:rPr>
          <w:rFonts w:ascii="Bookman Old Style" w:eastAsia="Bookman Old Style" w:hAnsi="Bookman Old Style" w:cs="Bookman Old Style"/>
          <w:sz w:val="24"/>
          <w:szCs w:val="24"/>
        </w:rPr>
        <w:t xml:space="preserve">: What is a refugee? What do you think the </w:t>
      </w:r>
      <w:proofErr w:type="gramStart"/>
      <w:r>
        <w:rPr>
          <w:rFonts w:ascii="Bookman Old Style" w:eastAsia="Bookman Old Style" w:hAnsi="Bookman Old Style" w:cs="Bookman Old Style"/>
          <w:sz w:val="24"/>
          <w:szCs w:val="24"/>
        </w:rPr>
        <w:t>U.S’s</w:t>
      </w:r>
      <w:proofErr w:type="gramEnd"/>
      <w:r>
        <w:rPr>
          <w:rFonts w:ascii="Bookman Old Style" w:eastAsia="Bookman Old Style" w:hAnsi="Bookman Old Style" w:cs="Bookman Old Style"/>
          <w:sz w:val="24"/>
          <w:szCs w:val="24"/>
        </w:rPr>
        <w:t xml:space="preserve"> position should be regarding refugee and those seeking asylum? </w:t>
      </w:r>
    </w:p>
    <w:p w14:paraId="0000000A" w14:textId="77777777" w:rsidR="001E3DF3" w:rsidRDefault="001E3DF3">
      <w:pPr>
        <w:rPr>
          <w:rFonts w:ascii="Bookman Old Style" w:eastAsia="Bookman Old Style" w:hAnsi="Bookman Old Style" w:cs="Bookman Old Style"/>
          <w:sz w:val="24"/>
          <w:szCs w:val="24"/>
        </w:rPr>
      </w:pPr>
    </w:p>
    <w:p w14:paraId="0000000B" w14:textId="77777777" w:rsidR="001E3DF3" w:rsidRDefault="00F45022">
      <w:pPr>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The teacher will lead students in the analysis of the following statement that Mike Pence, the governor of Indiana issued in 2016: </w:t>
      </w:r>
    </w:p>
    <w:p w14:paraId="0000000C" w14:textId="77777777" w:rsidR="001E3DF3" w:rsidRDefault="001E3DF3">
      <w:pPr>
        <w:spacing w:line="240" w:lineRule="auto"/>
        <w:rPr>
          <w:rFonts w:ascii="Bookman Old Style" w:eastAsia="Bookman Old Style" w:hAnsi="Bookman Old Style" w:cs="Bookman Old Style"/>
          <w:sz w:val="24"/>
          <w:szCs w:val="24"/>
        </w:rPr>
      </w:pPr>
    </w:p>
    <w:p w14:paraId="0000000D" w14:textId="77777777" w:rsidR="001E3DF3" w:rsidRDefault="00F45022">
      <w:pPr>
        <w:spacing w:line="240" w:lineRule="auto"/>
        <w:ind w:firstLine="720"/>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In the wake of the horrific attacks in Paris, effective</w:t>
      </w:r>
    </w:p>
    <w:p w14:paraId="0000000E" w14:textId="77777777" w:rsidR="001E3DF3" w:rsidRDefault="001E3DF3">
      <w:pPr>
        <w:spacing w:line="240" w:lineRule="auto"/>
        <w:rPr>
          <w:rFonts w:ascii="Bookman Old Style" w:eastAsia="Bookman Old Style" w:hAnsi="Bookman Old Style" w:cs="Bookman Old Style"/>
          <w:sz w:val="24"/>
          <w:szCs w:val="24"/>
        </w:rPr>
      </w:pPr>
    </w:p>
    <w:p w14:paraId="0000000F" w14:textId="77777777" w:rsidR="001E3DF3" w:rsidRDefault="00F45022">
      <w:pPr>
        <w:spacing w:line="240" w:lineRule="auto"/>
        <w:ind w:firstLine="720"/>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immediately, I am directing all state agencies to suspend the</w:t>
      </w:r>
    </w:p>
    <w:p w14:paraId="00000010" w14:textId="77777777" w:rsidR="001E3DF3" w:rsidRDefault="001E3DF3">
      <w:pPr>
        <w:spacing w:line="240" w:lineRule="auto"/>
        <w:rPr>
          <w:rFonts w:ascii="Bookman Old Style" w:eastAsia="Bookman Old Style" w:hAnsi="Bookman Old Style" w:cs="Bookman Old Style"/>
          <w:sz w:val="24"/>
          <w:szCs w:val="24"/>
        </w:rPr>
      </w:pPr>
    </w:p>
    <w:p w14:paraId="00000011" w14:textId="77777777" w:rsidR="001E3DF3" w:rsidRDefault="00F45022">
      <w:pPr>
        <w:spacing w:line="240" w:lineRule="auto"/>
        <w:ind w:firstLine="720"/>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resettlement of additional Syrian refugees in the state of</w:t>
      </w:r>
    </w:p>
    <w:p w14:paraId="00000012" w14:textId="77777777" w:rsidR="001E3DF3" w:rsidRDefault="001E3DF3">
      <w:pPr>
        <w:spacing w:line="240" w:lineRule="auto"/>
        <w:rPr>
          <w:rFonts w:ascii="Bookman Old Style" w:eastAsia="Bookman Old Style" w:hAnsi="Bookman Old Style" w:cs="Bookman Old Style"/>
          <w:sz w:val="24"/>
          <w:szCs w:val="24"/>
        </w:rPr>
      </w:pPr>
    </w:p>
    <w:p w14:paraId="00000013" w14:textId="77777777" w:rsidR="001E3DF3" w:rsidRDefault="00F45022">
      <w:pPr>
        <w:spacing w:line="240" w:lineRule="auto"/>
        <w:ind w:firstLine="720"/>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Indiana pending assurances from the federal government that</w:t>
      </w:r>
    </w:p>
    <w:p w14:paraId="00000014" w14:textId="77777777" w:rsidR="001E3DF3" w:rsidRDefault="001E3DF3">
      <w:pPr>
        <w:spacing w:line="240" w:lineRule="auto"/>
        <w:rPr>
          <w:rFonts w:ascii="Bookman Old Style" w:eastAsia="Bookman Old Style" w:hAnsi="Bookman Old Style" w:cs="Bookman Old Style"/>
          <w:sz w:val="24"/>
          <w:szCs w:val="24"/>
        </w:rPr>
      </w:pPr>
    </w:p>
    <w:p w14:paraId="00000015" w14:textId="77777777" w:rsidR="001E3DF3" w:rsidRDefault="00F45022">
      <w:pPr>
        <w:spacing w:line="240" w:lineRule="auto"/>
        <w:ind w:firstLine="720"/>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proper security measures have been achieved. Indiana has </w:t>
      </w:r>
    </w:p>
    <w:p w14:paraId="00000016" w14:textId="77777777" w:rsidR="001E3DF3" w:rsidRDefault="001E3DF3">
      <w:pPr>
        <w:spacing w:line="240" w:lineRule="auto"/>
        <w:rPr>
          <w:rFonts w:ascii="Bookman Old Style" w:eastAsia="Bookman Old Style" w:hAnsi="Bookman Old Style" w:cs="Bookman Old Style"/>
          <w:sz w:val="24"/>
          <w:szCs w:val="24"/>
        </w:rPr>
      </w:pPr>
    </w:p>
    <w:p w14:paraId="00000017" w14:textId="77777777" w:rsidR="001E3DF3" w:rsidRDefault="00F45022">
      <w:pPr>
        <w:spacing w:line="240" w:lineRule="auto"/>
        <w:ind w:firstLine="720"/>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a long tradition of opening our arms and homes to refugees from</w:t>
      </w:r>
    </w:p>
    <w:p w14:paraId="00000018" w14:textId="77777777" w:rsidR="001E3DF3" w:rsidRDefault="001E3DF3">
      <w:pPr>
        <w:spacing w:line="240" w:lineRule="auto"/>
        <w:rPr>
          <w:rFonts w:ascii="Bookman Old Style" w:eastAsia="Bookman Old Style" w:hAnsi="Bookman Old Style" w:cs="Bookman Old Style"/>
          <w:sz w:val="24"/>
          <w:szCs w:val="24"/>
        </w:rPr>
      </w:pPr>
    </w:p>
    <w:p w14:paraId="00000019" w14:textId="77777777" w:rsidR="001E3DF3" w:rsidRDefault="00F45022">
      <w:pPr>
        <w:spacing w:line="240" w:lineRule="auto"/>
        <w:ind w:firstLine="720"/>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around the world but, as governor, my first responsibility is to</w:t>
      </w:r>
    </w:p>
    <w:p w14:paraId="0000001A" w14:textId="77777777" w:rsidR="001E3DF3" w:rsidRDefault="001E3DF3">
      <w:pPr>
        <w:spacing w:line="240" w:lineRule="auto"/>
        <w:rPr>
          <w:rFonts w:ascii="Bookman Old Style" w:eastAsia="Bookman Old Style" w:hAnsi="Bookman Old Style" w:cs="Bookman Old Style"/>
          <w:sz w:val="24"/>
          <w:szCs w:val="24"/>
        </w:rPr>
      </w:pPr>
    </w:p>
    <w:p w14:paraId="0000001B" w14:textId="77777777" w:rsidR="001E3DF3" w:rsidRDefault="00F45022">
      <w:pPr>
        <w:spacing w:line="240" w:lineRule="auto"/>
        <w:ind w:firstLine="720"/>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ensure the safety and security of all Hoosiers. Unless and until</w:t>
      </w:r>
    </w:p>
    <w:p w14:paraId="0000001C" w14:textId="77777777" w:rsidR="001E3DF3" w:rsidRDefault="001E3DF3">
      <w:pPr>
        <w:spacing w:line="240" w:lineRule="auto"/>
        <w:rPr>
          <w:rFonts w:ascii="Bookman Old Style" w:eastAsia="Bookman Old Style" w:hAnsi="Bookman Old Style" w:cs="Bookman Old Style"/>
          <w:sz w:val="24"/>
          <w:szCs w:val="24"/>
        </w:rPr>
      </w:pPr>
    </w:p>
    <w:p w14:paraId="0000001D" w14:textId="77777777" w:rsidR="001E3DF3" w:rsidRDefault="00F45022">
      <w:pPr>
        <w:spacing w:line="240" w:lineRule="auto"/>
        <w:ind w:firstLine="720"/>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the state of Indiana receives assurances that proper security</w:t>
      </w:r>
    </w:p>
    <w:p w14:paraId="0000001E" w14:textId="77777777" w:rsidR="001E3DF3" w:rsidRDefault="001E3DF3">
      <w:pPr>
        <w:spacing w:line="240" w:lineRule="auto"/>
        <w:rPr>
          <w:rFonts w:ascii="Bookman Old Style" w:eastAsia="Bookman Old Style" w:hAnsi="Bookman Old Style" w:cs="Bookman Old Style"/>
          <w:sz w:val="24"/>
          <w:szCs w:val="24"/>
        </w:rPr>
      </w:pPr>
    </w:p>
    <w:p w14:paraId="0000001F" w14:textId="77777777" w:rsidR="001E3DF3" w:rsidRDefault="00F45022">
      <w:pPr>
        <w:spacing w:line="240" w:lineRule="auto"/>
        <w:ind w:firstLine="720"/>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measures are in place, this policy will remain in full force and</w:t>
      </w:r>
    </w:p>
    <w:p w14:paraId="00000020" w14:textId="77777777" w:rsidR="001E3DF3" w:rsidRDefault="001E3DF3">
      <w:pPr>
        <w:spacing w:line="240" w:lineRule="auto"/>
        <w:rPr>
          <w:rFonts w:ascii="Bookman Old Style" w:eastAsia="Bookman Old Style" w:hAnsi="Bookman Old Style" w:cs="Bookman Old Style"/>
          <w:sz w:val="24"/>
          <w:szCs w:val="24"/>
        </w:rPr>
      </w:pPr>
    </w:p>
    <w:p w14:paraId="00000021" w14:textId="77777777" w:rsidR="001E3DF3" w:rsidRDefault="00F45022">
      <w:pPr>
        <w:spacing w:line="240" w:lineRule="auto"/>
        <w:ind w:firstLine="720"/>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effect.</w:t>
      </w:r>
    </w:p>
    <w:p w14:paraId="00000022" w14:textId="77777777" w:rsidR="001E3DF3" w:rsidRDefault="001E3DF3">
      <w:pPr>
        <w:spacing w:line="240" w:lineRule="auto"/>
        <w:rPr>
          <w:rFonts w:ascii="Bookman Old Style" w:eastAsia="Bookman Old Style" w:hAnsi="Bookman Old Style" w:cs="Bookman Old Style"/>
          <w:sz w:val="24"/>
          <w:szCs w:val="24"/>
        </w:rPr>
      </w:pPr>
    </w:p>
    <w:p w14:paraId="00000023" w14:textId="77777777" w:rsidR="001E3DF3" w:rsidRDefault="00F45022">
      <w:pPr>
        <w:spacing w:line="240" w:lineRule="auto"/>
        <w:ind w:firstLine="720"/>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-Governor Pence Suspends Resettlement of Syrian</w:t>
      </w:r>
    </w:p>
    <w:p w14:paraId="00000024" w14:textId="77777777" w:rsidR="001E3DF3" w:rsidRDefault="001E3DF3">
      <w:pPr>
        <w:spacing w:line="240" w:lineRule="auto"/>
        <w:ind w:firstLine="720"/>
        <w:rPr>
          <w:rFonts w:ascii="Bookman Old Style" w:eastAsia="Bookman Old Style" w:hAnsi="Bookman Old Style" w:cs="Bookman Old Style"/>
          <w:sz w:val="24"/>
          <w:szCs w:val="24"/>
        </w:rPr>
      </w:pPr>
    </w:p>
    <w:p w14:paraId="00000025" w14:textId="1C8FADB7" w:rsidR="001E3DF3" w:rsidRDefault="00F45022">
      <w:pPr>
        <w:spacing w:line="240" w:lineRule="auto"/>
        <w:ind w:firstLine="720"/>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Teacher will help students discus</w:t>
      </w:r>
      <w:r w:rsidR="005D3868">
        <w:rPr>
          <w:rFonts w:ascii="Bookman Old Style" w:eastAsia="Bookman Old Style" w:hAnsi="Bookman Old Style" w:cs="Bookman Old Style"/>
          <w:sz w:val="24"/>
          <w:szCs w:val="24"/>
        </w:rPr>
        <w:t>s</w:t>
      </w:r>
      <w:r>
        <w:rPr>
          <w:rFonts w:ascii="Bookman Old Style" w:eastAsia="Bookman Old Style" w:hAnsi="Bookman Old Style" w:cs="Bookman Old Style"/>
          <w:sz w:val="24"/>
          <w:szCs w:val="24"/>
        </w:rPr>
        <w:t xml:space="preserve"> the following: </w:t>
      </w:r>
    </w:p>
    <w:p w14:paraId="00000026" w14:textId="77777777" w:rsidR="001E3DF3" w:rsidRDefault="001E3DF3">
      <w:pPr>
        <w:spacing w:line="240" w:lineRule="auto"/>
        <w:rPr>
          <w:rFonts w:ascii="Bookman Old Style" w:eastAsia="Bookman Old Style" w:hAnsi="Bookman Old Style" w:cs="Bookman Old Style"/>
          <w:sz w:val="24"/>
          <w:szCs w:val="24"/>
        </w:rPr>
      </w:pPr>
    </w:p>
    <w:p w14:paraId="00000027" w14:textId="77777777" w:rsidR="001E3DF3" w:rsidRDefault="00F45022">
      <w:pPr>
        <w:numPr>
          <w:ilvl w:val="0"/>
          <w:numId w:val="1"/>
        </w:numPr>
        <w:spacing w:line="240" w:lineRule="auto"/>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From this Question, what issues are being discussed? </w:t>
      </w:r>
    </w:p>
    <w:p w14:paraId="00000028" w14:textId="77777777" w:rsidR="001E3DF3" w:rsidRDefault="001E3DF3">
      <w:pPr>
        <w:spacing w:line="240" w:lineRule="auto"/>
        <w:rPr>
          <w:rFonts w:ascii="Bookman Old Style" w:eastAsia="Bookman Old Style" w:hAnsi="Bookman Old Style" w:cs="Bookman Old Style"/>
          <w:sz w:val="24"/>
          <w:szCs w:val="24"/>
        </w:rPr>
      </w:pPr>
    </w:p>
    <w:p w14:paraId="00000029" w14:textId="77777777" w:rsidR="001E3DF3" w:rsidRDefault="00F45022">
      <w:pPr>
        <w:numPr>
          <w:ilvl w:val="0"/>
          <w:numId w:val="1"/>
        </w:numPr>
        <w:spacing w:line="240" w:lineRule="auto"/>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What branch of government is involved in this statement?</w:t>
      </w:r>
    </w:p>
    <w:p w14:paraId="0000002A" w14:textId="77777777" w:rsidR="001E3DF3" w:rsidRDefault="001E3DF3">
      <w:pPr>
        <w:spacing w:line="240" w:lineRule="auto"/>
        <w:rPr>
          <w:rFonts w:ascii="Bookman Old Style" w:eastAsia="Bookman Old Style" w:hAnsi="Bookman Old Style" w:cs="Bookman Old Style"/>
          <w:sz w:val="24"/>
          <w:szCs w:val="24"/>
        </w:rPr>
      </w:pPr>
    </w:p>
    <w:p w14:paraId="0000002B" w14:textId="77777777" w:rsidR="001E3DF3" w:rsidRDefault="001E3DF3">
      <w:pPr>
        <w:spacing w:line="240" w:lineRule="auto"/>
        <w:rPr>
          <w:rFonts w:ascii="Bookman Old Style" w:eastAsia="Bookman Old Style" w:hAnsi="Bookman Old Style" w:cs="Bookman Old Style"/>
          <w:sz w:val="24"/>
          <w:szCs w:val="24"/>
        </w:rPr>
      </w:pPr>
    </w:p>
    <w:p w14:paraId="0000002C" w14:textId="50A19398" w:rsidR="001E3DF3" w:rsidRDefault="00F45022">
      <w:pPr>
        <w:spacing w:line="240" w:lineRule="auto"/>
        <w:rPr>
          <w:rFonts w:ascii="Bookman Old Style" w:eastAsia="Bookman Old Style" w:hAnsi="Bookman Old Style" w:cs="Bookman Old Style"/>
          <w:sz w:val="24"/>
          <w:szCs w:val="24"/>
        </w:rPr>
      </w:pPr>
      <w:r>
        <w:rPr>
          <w:rFonts w:ascii="Bookman Old Style" w:eastAsia="Bookman Old Style" w:hAnsi="Bookman Old Style" w:cs="Bookman Old Style"/>
          <w:b/>
          <w:sz w:val="24"/>
          <w:szCs w:val="24"/>
        </w:rPr>
        <w:t xml:space="preserve">Part 2: </w:t>
      </w:r>
      <w:r w:rsidR="005D3868">
        <w:rPr>
          <w:rFonts w:ascii="Bookman Old Style" w:eastAsia="Bookman Old Style" w:hAnsi="Bookman Old Style" w:cs="Bookman Old Style"/>
          <w:sz w:val="24"/>
          <w:szCs w:val="24"/>
        </w:rPr>
        <w:t>Case Ana</w:t>
      </w:r>
      <w:r>
        <w:rPr>
          <w:rFonts w:ascii="Bookman Old Style" w:eastAsia="Bookman Old Style" w:hAnsi="Bookman Old Style" w:cs="Bookman Old Style"/>
          <w:sz w:val="24"/>
          <w:szCs w:val="24"/>
        </w:rPr>
        <w:t>l</w:t>
      </w:r>
      <w:r w:rsidR="005D3868">
        <w:rPr>
          <w:rFonts w:ascii="Bookman Old Style" w:eastAsia="Bookman Old Style" w:hAnsi="Bookman Old Style" w:cs="Bookman Old Style"/>
          <w:sz w:val="24"/>
          <w:szCs w:val="24"/>
        </w:rPr>
        <w:t>ysis of Exodus Refu</w:t>
      </w:r>
      <w:r>
        <w:rPr>
          <w:rFonts w:ascii="Bookman Old Style" w:eastAsia="Bookman Old Style" w:hAnsi="Bookman Old Style" w:cs="Bookman Old Style"/>
          <w:sz w:val="24"/>
          <w:szCs w:val="24"/>
        </w:rPr>
        <w:t>g</w:t>
      </w:r>
      <w:r w:rsidR="005D3868">
        <w:rPr>
          <w:rFonts w:ascii="Bookman Old Style" w:eastAsia="Bookman Old Style" w:hAnsi="Bookman Old Style" w:cs="Bookman Old Style"/>
          <w:sz w:val="24"/>
          <w:szCs w:val="24"/>
        </w:rPr>
        <w:t>e</w:t>
      </w:r>
      <w:r>
        <w:rPr>
          <w:rFonts w:ascii="Bookman Old Style" w:eastAsia="Bookman Old Style" w:hAnsi="Bookman Old Style" w:cs="Bookman Old Style"/>
          <w:sz w:val="24"/>
          <w:szCs w:val="24"/>
        </w:rPr>
        <w:t xml:space="preserve">e Immigration vs. Mike Pence et a. (20-25 minutes): Students will work in pairs to read the case description and answer a guided worksheet about the case. </w:t>
      </w:r>
    </w:p>
    <w:p w14:paraId="0000002D" w14:textId="77777777" w:rsidR="001E3DF3" w:rsidRDefault="001E3DF3">
      <w:pPr>
        <w:spacing w:line="240" w:lineRule="auto"/>
        <w:rPr>
          <w:rFonts w:ascii="Bookman Old Style" w:eastAsia="Bookman Old Style" w:hAnsi="Bookman Old Style" w:cs="Bookman Old Style"/>
          <w:sz w:val="24"/>
          <w:szCs w:val="24"/>
        </w:rPr>
      </w:pPr>
    </w:p>
    <w:p w14:paraId="0000002E" w14:textId="70DD3DA7" w:rsidR="001E3DF3" w:rsidRDefault="008E25A3">
      <w:pPr>
        <w:spacing w:line="240" w:lineRule="auto"/>
        <w:rPr>
          <w:rFonts w:ascii="Bookman Old Style" w:eastAsia="Bookman Old Style" w:hAnsi="Bookman Old Style" w:cs="Bookman Old Style"/>
          <w:sz w:val="24"/>
          <w:szCs w:val="24"/>
        </w:rPr>
      </w:pPr>
      <w:hyperlink r:id="rId5">
        <w:r w:rsidR="00F45022">
          <w:rPr>
            <w:rFonts w:ascii="Bookman Old Style" w:eastAsia="Bookman Old Style" w:hAnsi="Bookman Old Style" w:cs="Bookman Old Style"/>
            <w:color w:val="1155CC"/>
            <w:sz w:val="24"/>
            <w:szCs w:val="24"/>
            <w:u w:val="single"/>
          </w:rPr>
          <w:t>Student Handout: Exodus Refug</w:t>
        </w:r>
        <w:r>
          <w:rPr>
            <w:rFonts w:ascii="Bookman Old Style" w:eastAsia="Bookman Old Style" w:hAnsi="Bookman Old Style" w:cs="Bookman Old Style"/>
            <w:color w:val="1155CC"/>
            <w:sz w:val="24"/>
            <w:szCs w:val="24"/>
            <w:u w:val="single"/>
          </w:rPr>
          <w:t>ee</w:t>
        </w:r>
        <w:bookmarkStart w:id="0" w:name="_GoBack"/>
        <w:bookmarkEnd w:id="0"/>
        <w:r w:rsidR="00F45022">
          <w:rPr>
            <w:rFonts w:ascii="Bookman Old Style" w:eastAsia="Bookman Old Style" w:hAnsi="Bookman Old Style" w:cs="Bookman Old Style"/>
            <w:color w:val="1155CC"/>
            <w:sz w:val="24"/>
            <w:szCs w:val="24"/>
            <w:u w:val="single"/>
          </w:rPr>
          <w:t xml:space="preserve"> Immigration Document Appeal </w:t>
        </w:r>
      </w:hyperlink>
    </w:p>
    <w:p w14:paraId="0000002F" w14:textId="77777777" w:rsidR="001E3DF3" w:rsidRDefault="001E3DF3">
      <w:pPr>
        <w:spacing w:line="240" w:lineRule="auto"/>
        <w:rPr>
          <w:rFonts w:ascii="Bookman Old Style" w:eastAsia="Bookman Old Style" w:hAnsi="Bookman Old Style" w:cs="Bookman Old Style"/>
          <w:sz w:val="24"/>
          <w:szCs w:val="24"/>
        </w:rPr>
      </w:pPr>
    </w:p>
    <w:p w14:paraId="00000030" w14:textId="77777777" w:rsidR="001E3DF3" w:rsidRDefault="00F45022">
      <w:pPr>
        <w:spacing w:line="240" w:lineRule="auto"/>
        <w:rPr>
          <w:rFonts w:ascii="Bookman Old Style" w:eastAsia="Bookman Old Style" w:hAnsi="Bookman Old Style" w:cs="Bookman Old Style"/>
          <w:sz w:val="24"/>
          <w:szCs w:val="24"/>
        </w:rPr>
      </w:pPr>
      <w:r>
        <w:rPr>
          <w:rFonts w:ascii="Bookman Old Style" w:eastAsia="Bookman Old Style" w:hAnsi="Bookman Old Style" w:cs="Bookman Old Style"/>
          <w:b/>
          <w:sz w:val="24"/>
          <w:szCs w:val="24"/>
        </w:rPr>
        <w:t>Student Guided Reading Directions</w:t>
      </w:r>
      <w:r>
        <w:rPr>
          <w:rFonts w:ascii="Bookman Old Style" w:eastAsia="Bookman Old Style" w:hAnsi="Bookman Old Style" w:cs="Bookman Old Style"/>
          <w:sz w:val="24"/>
          <w:szCs w:val="24"/>
        </w:rPr>
        <w:t xml:space="preserve">: after reading the Exodus </w:t>
      </w:r>
      <w:proofErr w:type="spellStart"/>
      <w:r>
        <w:rPr>
          <w:rFonts w:ascii="Bookman Old Style" w:eastAsia="Bookman Old Style" w:hAnsi="Bookman Old Style" w:cs="Bookman Old Style"/>
          <w:sz w:val="24"/>
          <w:szCs w:val="24"/>
        </w:rPr>
        <w:t>Refugge</w:t>
      </w:r>
      <w:proofErr w:type="spellEnd"/>
      <w:r>
        <w:rPr>
          <w:rFonts w:ascii="Bookman Old Style" w:eastAsia="Bookman Old Style" w:hAnsi="Bookman Old Style" w:cs="Bookman Old Style"/>
          <w:sz w:val="24"/>
          <w:szCs w:val="24"/>
        </w:rPr>
        <w:t xml:space="preserve"> Immigration Document Appeal answer the following?</w:t>
      </w:r>
    </w:p>
    <w:p w14:paraId="00000031" w14:textId="77777777" w:rsidR="001E3DF3" w:rsidRDefault="001E3DF3">
      <w:pPr>
        <w:spacing w:line="240" w:lineRule="auto"/>
        <w:rPr>
          <w:rFonts w:ascii="Bookman Old Style" w:eastAsia="Bookman Old Style" w:hAnsi="Bookman Old Style" w:cs="Bookman Old Style"/>
          <w:sz w:val="24"/>
          <w:szCs w:val="24"/>
        </w:rPr>
      </w:pPr>
    </w:p>
    <w:p w14:paraId="00000032" w14:textId="77777777" w:rsidR="001E3DF3" w:rsidRDefault="00F45022">
      <w:pPr>
        <w:numPr>
          <w:ilvl w:val="0"/>
          <w:numId w:val="3"/>
        </w:numPr>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Who is listed as the plaintiff in this appeal? </w:t>
      </w:r>
    </w:p>
    <w:p w14:paraId="00000033" w14:textId="77777777" w:rsidR="001E3DF3" w:rsidRDefault="001E3DF3">
      <w:pPr>
        <w:rPr>
          <w:rFonts w:ascii="Bookman Old Style" w:eastAsia="Bookman Old Style" w:hAnsi="Bookman Old Style" w:cs="Bookman Old Style"/>
          <w:sz w:val="24"/>
          <w:szCs w:val="24"/>
        </w:rPr>
      </w:pPr>
    </w:p>
    <w:p w14:paraId="00000034" w14:textId="77777777" w:rsidR="001E3DF3" w:rsidRDefault="00F45022">
      <w:pPr>
        <w:numPr>
          <w:ilvl w:val="0"/>
          <w:numId w:val="3"/>
        </w:numPr>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Who is listed as the defendant in this appeal?</w:t>
      </w:r>
    </w:p>
    <w:p w14:paraId="00000035" w14:textId="77777777" w:rsidR="001E3DF3" w:rsidRDefault="001E3DF3">
      <w:pPr>
        <w:ind w:left="720"/>
        <w:rPr>
          <w:rFonts w:ascii="Bookman Old Style" w:eastAsia="Bookman Old Style" w:hAnsi="Bookman Old Style" w:cs="Bookman Old Style"/>
          <w:sz w:val="24"/>
          <w:szCs w:val="24"/>
        </w:rPr>
      </w:pPr>
    </w:p>
    <w:p w14:paraId="00000036" w14:textId="77777777" w:rsidR="001E3DF3" w:rsidRDefault="00F45022">
      <w:pPr>
        <w:numPr>
          <w:ilvl w:val="0"/>
          <w:numId w:val="3"/>
        </w:numPr>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What court is this appeal decision being presented by?</w:t>
      </w:r>
    </w:p>
    <w:p w14:paraId="00000037" w14:textId="77777777" w:rsidR="001E3DF3" w:rsidRDefault="001E3DF3">
      <w:pPr>
        <w:rPr>
          <w:rFonts w:ascii="Bookman Old Style" w:eastAsia="Bookman Old Style" w:hAnsi="Bookman Old Style" w:cs="Bookman Old Style"/>
          <w:sz w:val="24"/>
          <w:szCs w:val="24"/>
        </w:rPr>
      </w:pPr>
    </w:p>
    <w:p w14:paraId="00000038" w14:textId="77777777" w:rsidR="001E3DF3" w:rsidRDefault="00F45022">
      <w:pPr>
        <w:numPr>
          <w:ilvl w:val="0"/>
          <w:numId w:val="3"/>
        </w:numPr>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According to the appeal document what level of government is responsible for the regulation of immigration?</w:t>
      </w:r>
    </w:p>
    <w:p w14:paraId="00000039" w14:textId="77777777" w:rsidR="001E3DF3" w:rsidRDefault="001E3DF3">
      <w:pPr>
        <w:ind w:left="720"/>
        <w:rPr>
          <w:rFonts w:ascii="Bookman Old Style" w:eastAsia="Bookman Old Style" w:hAnsi="Bookman Old Style" w:cs="Bookman Old Style"/>
          <w:sz w:val="24"/>
          <w:szCs w:val="24"/>
        </w:rPr>
      </w:pPr>
    </w:p>
    <w:p w14:paraId="0000003A" w14:textId="77777777" w:rsidR="001E3DF3" w:rsidRDefault="00F45022">
      <w:pPr>
        <w:numPr>
          <w:ilvl w:val="0"/>
          <w:numId w:val="3"/>
        </w:numPr>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What reasoning was presented in Gov. Mike Pence’s decision to suspend the admittance of Syrian refugees?</w:t>
      </w:r>
    </w:p>
    <w:p w14:paraId="0000003B" w14:textId="77777777" w:rsidR="001E3DF3" w:rsidRDefault="001E3DF3">
      <w:pPr>
        <w:rPr>
          <w:rFonts w:ascii="Bookman Old Style" w:eastAsia="Bookman Old Style" w:hAnsi="Bookman Old Style" w:cs="Bookman Old Style"/>
          <w:sz w:val="24"/>
          <w:szCs w:val="24"/>
        </w:rPr>
      </w:pPr>
    </w:p>
    <w:p w14:paraId="0000003C" w14:textId="77777777" w:rsidR="001E3DF3" w:rsidRDefault="00F45022">
      <w:pPr>
        <w:numPr>
          <w:ilvl w:val="0"/>
          <w:numId w:val="3"/>
        </w:numPr>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According to the </w:t>
      </w:r>
      <w:proofErr w:type="spellStart"/>
      <w:r>
        <w:rPr>
          <w:rFonts w:ascii="Bookman Old Style" w:eastAsia="Bookman Old Style" w:hAnsi="Bookman Old Style" w:cs="Bookman Old Style"/>
          <w:sz w:val="24"/>
          <w:szCs w:val="24"/>
        </w:rPr>
        <w:t>Refuggee</w:t>
      </w:r>
      <w:proofErr w:type="spellEnd"/>
      <w:r>
        <w:rPr>
          <w:rFonts w:ascii="Bookman Old Style" w:eastAsia="Bookman Old Style" w:hAnsi="Bookman Old Style" w:cs="Bookman Old Style"/>
          <w:sz w:val="24"/>
          <w:szCs w:val="24"/>
        </w:rPr>
        <w:t xml:space="preserve"> Act, what must states do to qualify for the federal funding?</w:t>
      </w:r>
    </w:p>
    <w:p w14:paraId="0000003D" w14:textId="77777777" w:rsidR="001E3DF3" w:rsidRDefault="001E3DF3">
      <w:pPr>
        <w:rPr>
          <w:rFonts w:ascii="Bookman Old Style" w:eastAsia="Bookman Old Style" w:hAnsi="Bookman Old Style" w:cs="Bookman Old Style"/>
          <w:sz w:val="24"/>
          <w:szCs w:val="24"/>
        </w:rPr>
      </w:pPr>
    </w:p>
    <w:p w14:paraId="0000003E" w14:textId="77777777" w:rsidR="001E3DF3" w:rsidRDefault="00F45022">
      <w:pPr>
        <w:numPr>
          <w:ilvl w:val="0"/>
          <w:numId w:val="3"/>
        </w:numPr>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What role did Exodus have in the immigration of Syrian Refugees in Indiana?</w:t>
      </w:r>
    </w:p>
    <w:p w14:paraId="0000003F" w14:textId="77777777" w:rsidR="001E3DF3" w:rsidRDefault="001E3DF3">
      <w:pPr>
        <w:ind w:left="720"/>
        <w:rPr>
          <w:rFonts w:ascii="Bookman Old Style" w:eastAsia="Bookman Old Style" w:hAnsi="Bookman Old Style" w:cs="Bookman Old Style"/>
          <w:sz w:val="24"/>
          <w:szCs w:val="24"/>
        </w:rPr>
      </w:pPr>
    </w:p>
    <w:p w14:paraId="00000040" w14:textId="77777777" w:rsidR="001E3DF3" w:rsidRDefault="00F45022">
      <w:pPr>
        <w:numPr>
          <w:ilvl w:val="0"/>
          <w:numId w:val="3"/>
        </w:numPr>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 What decision did the judge come to with regards to this appeal?</w:t>
      </w:r>
    </w:p>
    <w:p w14:paraId="00000041" w14:textId="77777777" w:rsidR="001E3DF3" w:rsidRDefault="001E3DF3">
      <w:pPr>
        <w:ind w:left="720"/>
        <w:rPr>
          <w:rFonts w:ascii="Bookman Old Style" w:eastAsia="Bookman Old Style" w:hAnsi="Bookman Old Style" w:cs="Bookman Old Style"/>
          <w:sz w:val="24"/>
          <w:szCs w:val="24"/>
        </w:rPr>
      </w:pPr>
    </w:p>
    <w:p w14:paraId="00000042" w14:textId="77777777" w:rsidR="001E3DF3" w:rsidRDefault="00F45022">
      <w:pPr>
        <w:numPr>
          <w:ilvl w:val="0"/>
          <w:numId w:val="3"/>
        </w:numPr>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lastRenderedPageBreak/>
        <w:t>What are TWO reasons and/or arguments the judge utilized to support the decision of this appeal?</w:t>
      </w:r>
    </w:p>
    <w:p w14:paraId="00000043" w14:textId="77777777" w:rsidR="001E3DF3" w:rsidRDefault="001E3DF3">
      <w:pPr>
        <w:ind w:left="720"/>
        <w:rPr>
          <w:rFonts w:ascii="Bookman Old Style" w:eastAsia="Bookman Old Style" w:hAnsi="Bookman Old Style" w:cs="Bookman Old Style"/>
          <w:sz w:val="24"/>
          <w:szCs w:val="24"/>
        </w:rPr>
      </w:pPr>
    </w:p>
    <w:p w14:paraId="00000044" w14:textId="77777777" w:rsidR="001E3DF3" w:rsidRDefault="001E3DF3">
      <w:pPr>
        <w:ind w:left="720"/>
        <w:rPr>
          <w:rFonts w:ascii="Bookman Old Style" w:eastAsia="Bookman Old Style" w:hAnsi="Bookman Old Style" w:cs="Bookman Old Style"/>
          <w:sz w:val="24"/>
          <w:szCs w:val="24"/>
        </w:rPr>
      </w:pPr>
    </w:p>
    <w:p w14:paraId="00000045" w14:textId="77777777" w:rsidR="001E3DF3" w:rsidRDefault="00F45022">
      <w:pPr>
        <w:numPr>
          <w:ilvl w:val="0"/>
          <w:numId w:val="3"/>
        </w:numPr>
        <w:rPr>
          <w:rFonts w:ascii="Bookman Old Style" w:eastAsia="Bookman Old Style" w:hAnsi="Bookman Old Style" w:cs="Bookman Old Style"/>
          <w:sz w:val="24"/>
          <w:szCs w:val="24"/>
        </w:rPr>
      </w:pPr>
      <w:r>
        <w:rPr>
          <w:rFonts w:ascii="Bookman Old Style" w:eastAsia="Bookman Old Style" w:hAnsi="Bookman Old Style" w:cs="Bookman Old Style"/>
          <w:b/>
          <w:sz w:val="24"/>
          <w:szCs w:val="24"/>
        </w:rPr>
        <w:t>Reflect</w:t>
      </w:r>
      <w:r>
        <w:rPr>
          <w:rFonts w:ascii="Bookman Old Style" w:eastAsia="Bookman Old Style" w:hAnsi="Bookman Old Style" w:cs="Bookman Old Style"/>
          <w:sz w:val="24"/>
          <w:szCs w:val="24"/>
        </w:rPr>
        <w:t xml:space="preserve">: Based on the decision of this appeal, do you agree with the judges reasoning? Is this a decision that should be made from the state level or federal? </w:t>
      </w:r>
    </w:p>
    <w:p w14:paraId="00000046" w14:textId="77777777" w:rsidR="001E3DF3" w:rsidRDefault="001E3DF3">
      <w:pPr>
        <w:rPr>
          <w:rFonts w:ascii="Bookman Old Style" w:eastAsia="Bookman Old Style" w:hAnsi="Bookman Old Style" w:cs="Bookman Old Style"/>
          <w:sz w:val="24"/>
          <w:szCs w:val="24"/>
        </w:rPr>
      </w:pPr>
    </w:p>
    <w:p w14:paraId="00000047" w14:textId="77777777" w:rsidR="001E3DF3" w:rsidRDefault="001E3DF3">
      <w:pPr>
        <w:rPr>
          <w:rFonts w:ascii="Bookman Old Style" w:eastAsia="Bookman Old Style" w:hAnsi="Bookman Old Style" w:cs="Bookman Old Style"/>
          <w:sz w:val="24"/>
          <w:szCs w:val="24"/>
        </w:rPr>
      </w:pPr>
    </w:p>
    <w:p w14:paraId="00000048" w14:textId="77777777" w:rsidR="001E3DF3" w:rsidRDefault="00F45022">
      <w:pPr>
        <w:rPr>
          <w:rFonts w:ascii="Bookman Old Style" w:eastAsia="Bookman Old Style" w:hAnsi="Bookman Old Style" w:cs="Bookman Old Style"/>
          <w:sz w:val="24"/>
          <w:szCs w:val="24"/>
        </w:rPr>
      </w:pPr>
      <w:r>
        <w:rPr>
          <w:rFonts w:ascii="Bookman Old Style" w:eastAsia="Bookman Old Style" w:hAnsi="Bookman Old Style" w:cs="Bookman Old Style"/>
          <w:b/>
          <w:sz w:val="24"/>
          <w:szCs w:val="24"/>
        </w:rPr>
        <w:t>Part 3:</w:t>
      </w:r>
      <w:r>
        <w:rPr>
          <w:rFonts w:ascii="Bookman Old Style" w:eastAsia="Bookman Old Style" w:hAnsi="Bookman Old Style" w:cs="Bookman Old Style"/>
          <w:sz w:val="24"/>
          <w:szCs w:val="24"/>
        </w:rPr>
        <w:t xml:space="preserve"> (10-15 </w:t>
      </w:r>
      <w:proofErr w:type="gramStart"/>
      <w:r>
        <w:rPr>
          <w:rFonts w:ascii="Bookman Old Style" w:eastAsia="Bookman Old Style" w:hAnsi="Bookman Old Style" w:cs="Bookman Old Style"/>
          <w:sz w:val="24"/>
          <w:szCs w:val="24"/>
        </w:rPr>
        <w:t>Minutes)  The</w:t>
      </w:r>
      <w:proofErr w:type="gramEnd"/>
      <w:r>
        <w:rPr>
          <w:rFonts w:ascii="Bookman Old Style" w:eastAsia="Bookman Old Style" w:hAnsi="Bookman Old Style" w:cs="Bookman Old Style"/>
          <w:sz w:val="24"/>
          <w:szCs w:val="24"/>
        </w:rPr>
        <w:t xml:space="preserve"> teacher will lead students through a discussion to </w:t>
      </w:r>
      <w:proofErr w:type="spellStart"/>
      <w:r>
        <w:rPr>
          <w:rFonts w:ascii="Bookman Old Style" w:eastAsia="Bookman Old Style" w:hAnsi="Bookman Old Style" w:cs="Bookman Old Style"/>
          <w:sz w:val="24"/>
          <w:szCs w:val="24"/>
        </w:rPr>
        <w:t>clearify</w:t>
      </w:r>
      <w:proofErr w:type="spellEnd"/>
      <w:r>
        <w:rPr>
          <w:rFonts w:ascii="Bookman Old Style" w:eastAsia="Bookman Old Style" w:hAnsi="Bookman Old Style" w:cs="Bookman Old Style"/>
          <w:sz w:val="24"/>
          <w:szCs w:val="24"/>
        </w:rPr>
        <w:t xml:space="preserve"> any questions students may have regarding the case and reading guide. </w:t>
      </w:r>
    </w:p>
    <w:p w14:paraId="00000049" w14:textId="77777777" w:rsidR="001E3DF3" w:rsidRDefault="001E3DF3">
      <w:pPr>
        <w:rPr>
          <w:rFonts w:ascii="Bookman Old Style" w:eastAsia="Bookman Old Style" w:hAnsi="Bookman Old Style" w:cs="Bookman Old Style"/>
          <w:b/>
          <w:i/>
          <w:sz w:val="24"/>
          <w:szCs w:val="24"/>
          <w:u w:val="single"/>
        </w:rPr>
      </w:pPr>
    </w:p>
    <w:p w14:paraId="0000004A" w14:textId="77777777" w:rsidR="001E3DF3" w:rsidRDefault="00F45022">
      <w:pPr>
        <w:rPr>
          <w:rFonts w:ascii="Bookman Old Style" w:eastAsia="Bookman Old Style" w:hAnsi="Bookman Old Style" w:cs="Bookman Old Style"/>
          <w:sz w:val="24"/>
          <w:szCs w:val="24"/>
        </w:rPr>
      </w:pPr>
      <w:r>
        <w:rPr>
          <w:rFonts w:ascii="Bookman Old Style" w:eastAsia="Bookman Old Style" w:hAnsi="Bookman Old Style" w:cs="Bookman Old Style"/>
          <w:b/>
          <w:i/>
          <w:sz w:val="24"/>
          <w:szCs w:val="24"/>
          <w:u w:val="single"/>
        </w:rPr>
        <w:t>Possible Discussion Questions</w:t>
      </w:r>
      <w:r>
        <w:rPr>
          <w:rFonts w:ascii="Bookman Old Style" w:eastAsia="Bookman Old Style" w:hAnsi="Bookman Old Style" w:cs="Bookman Old Style"/>
          <w:sz w:val="24"/>
          <w:szCs w:val="24"/>
        </w:rPr>
        <w:t xml:space="preserve">: </w:t>
      </w:r>
    </w:p>
    <w:p w14:paraId="0000004B" w14:textId="77777777" w:rsidR="001E3DF3" w:rsidRDefault="00F45022">
      <w:pPr>
        <w:numPr>
          <w:ilvl w:val="0"/>
          <w:numId w:val="2"/>
        </w:numPr>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How is Federalism demonstrated in this case? </w:t>
      </w:r>
    </w:p>
    <w:p w14:paraId="0000004C" w14:textId="77777777" w:rsidR="001E3DF3" w:rsidRDefault="00F45022">
      <w:pPr>
        <w:numPr>
          <w:ilvl w:val="0"/>
          <w:numId w:val="2"/>
        </w:numPr>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What level of government are involved in this case?</w:t>
      </w:r>
    </w:p>
    <w:p w14:paraId="0000004D" w14:textId="77777777" w:rsidR="001E3DF3" w:rsidRDefault="00F45022">
      <w:pPr>
        <w:numPr>
          <w:ilvl w:val="0"/>
          <w:numId w:val="2"/>
        </w:numPr>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How are checks and balances part in this case?</w:t>
      </w:r>
    </w:p>
    <w:p w14:paraId="0000004E" w14:textId="77777777" w:rsidR="001E3DF3" w:rsidRDefault="00F45022">
      <w:pPr>
        <w:numPr>
          <w:ilvl w:val="0"/>
          <w:numId w:val="2"/>
        </w:numPr>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Do you think it is important for the United States to admit refugees into the United States? </w:t>
      </w:r>
    </w:p>
    <w:p w14:paraId="0000004F" w14:textId="77777777" w:rsidR="001E3DF3" w:rsidRDefault="001E3DF3">
      <w:pPr>
        <w:rPr>
          <w:rFonts w:ascii="Bookman Old Style" w:eastAsia="Bookman Old Style" w:hAnsi="Bookman Old Style" w:cs="Bookman Old Style"/>
          <w:sz w:val="24"/>
          <w:szCs w:val="24"/>
        </w:rPr>
      </w:pPr>
    </w:p>
    <w:p w14:paraId="00000050" w14:textId="77777777" w:rsidR="001E3DF3" w:rsidRDefault="00F45022">
      <w:pPr>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Students can answer and complete the reflection question at the end of the reading guide. </w:t>
      </w:r>
    </w:p>
    <w:p w14:paraId="00000051" w14:textId="77777777" w:rsidR="001E3DF3" w:rsidRDefault="001E3DF3">
      <w:pPr>
        <w:rPr>
          <w:rFonts w:ascii="Bookman Old Style" w:eastAsia="Bookman Old Style" w:hAnsi="Bookman Old Style" w:cs="Bookman Old Style"/>
          <w:sz w:val="24"/>
          <w:szCs w:val="24"/>
        </w:rPr>
      </w:pPr>
    </w:p>
    <w:p w14:paraId="00000052" w14:textId="77777777" w:rsidR="001E3DF3" w:rsidRDefault="00F45022">
      <w:pPr>
        <w:rPr>
          <w:rFonts w:ascii="Bookman Old Style" w:eastAsia="Bookman Old Style" w:hAnsi="Bookman Old Style" w:cs="Bookman Old Style"/>
          <w:b/>
          <w:sz w:val="24"/>
          <w:szCs w:val="24"/>
        </w:rPr>
      </w:pPr>
      <w:r>
        <w:rPr>
          <w:rFonts w:ascii="Bookman Old Style" w:eastAsia="Bookman Old Style" w:hAnsi="Bookman Old Style" w:cs="Bookman Old Style"/>
          <w:b/>
          <w:sz w:val="24"/>
          <w:szCs w:val="24"/>
        </w:rPr>
        <w:t xml:space="preserve">Optional Exit Ticket: </w:t>
      </w:r>
      <w:r>
        <w:rPr>
          <w:rFonts w:ascii="Bookman Old Style" w:eastAsia="Bookman Old Style" w:hAnsi="Bookman Old Style" w:cs="Bookman Old Style"/>
          <w:sz w:val="24"/>
          <w:szCs w:val="24"/>
        </w:rPr>
        <w:t>After reading about the Exodus Immigration Refugee case,</w:t>
      </w:r>
      <w:r>
        <w:rPr>
          <w:rFonts w:ascii="Bookman Old Style" w:eastAsia="Bookman Old Style" w:hAnsi="Bookman Old Style" w:cs="Bookman Old Style"/>
          <w:b/>
          <w:sz w:val="24"/>
          <w:szCs w:val="24"/>
        </w:rPr>
        <w:t xml:space="preserve"> </w:t>
      </w:r>
      <w:r>
        <w:rPr>
          <w:rFonts w:ascii="Bookman Old Style" w:eastAsia="Bookman Old Style" w:hAnsi="Bookman Old Style" w:cs="Bookman Old Style"/>
          <w:sz w:val="24"/>
          <w:szCs w:val="24"/>
        </w:rPr>
        <w:t xml:space="preserve">What do you think the </w:t>
      </w:r>
      <w:proofErr w:type="gramStart"/>
      <w:r>
        <w:rPr>
          <w:rFonts w:ascii="Bookman Old Style" w:eastAsia="Bookman Old Style" w:hAnsi="Bookman Old Style" w:cs="Bookman Old Style"/>
          <w:sz w:val="24"/>
          <w:szCs w:val="24"/>
        </w:rPr>
        <w:t>U.S’s</w:t>
      </w:r>
      <w:proofErr w:type="gramEnd"/>
      <w:r>
        <w:rPr>
          <w:rFonts w:ascii="Bookman Old Style" w:eastAsia="Bookman Old Style" w:hAnsi="Bookman Old Style" w:cs="Bookman Old Style"/>
          <w:sz w:val="24"/>
          <w:szCs w:val="24"/>
        </w:rPr>
        <w:t xml:space="preserve"> position should be regarding refugee and those seeking asylum? Has your view changed? Give at least one argument or piece of evidence to support your view. </w:t>
      </w:r>
    </w:p>
    <w:p w14:paraId="00000053" w14:textId="77777777" w:rsidR="001E3DF3" w:rsidRDefault="001E3DF3"/>
    <w:p w14:paraId="00000054" w14:textId="77777777" w:rsidR="001E3DF3" w:rsidRDefault="001E3DF3"/>
    <w:p w14:paraId="00000055" w14:textId="77777777" w:rsidR="001E3DF3" w:rsidRDefault="00F45022">
      <w:pPr>
        <w:rPr>
          <w:rFonts w:ascii="Bookman Old Style" w:eastAsia="Bookman Old Style" w:hAnsi="Bookman Old Style" w:cs="Bookman Old Style"/>
          <w:sz w:val="24"/>
          <w:szCs w:val="24"/>
        </w:rPr>
      </w:pPr>
      <w:r>
        <w:rPr>
          <w:rFonts w:ascii="Bookman Old Style" w:eastAsia="Bookman Old Style" w:hAnsi="Bookman Old Style" w:cs="Bookman Old Style"/>
          <w:b/>
          <w:sz w:val="24"/>
          <w:szCs w:val="24"/>
        </w:rPr>
        <w:t>Possible Extensions:</w:t>
      </w:r>
      <w:r>
        <w:rPr>
          <w:rFonts w:ascii="Bookman Old Style" w:eastAsia="Bookman Old Style" w:hAnsi="Bookman Old Style" w:cs="Bookman Old Style"/>
          <w:sz w:val="24"/>
          <w:szCs w:val="24"/>
        </w:rPr>
        <w:t xml:space="preserve"> Discuss specific foreign policy issues that impact local community and state interests. </w:t>
      </w:r>
    </w:p>
    <w:p w14:paraId="00000056" w14:textId="77777777" w:rsidR="001E3DF3" w:rsidRDefault="001E3DF3">
      <w:pPr>
        <w:rPr>
          <w:rFonts w:ascii="Bookman Old Style" w:eastAsia="Bookman Old Style" w:hAnsi="Bookman Old Style" w:cs="Bookman Old Style"/>
          <w:sz w:val="24"/>
          <w:szCs w:val="24"/>
        </w:rPr>
      </w:pPr>
    </w:p>
    <w:p w14:paraId="00000057" w14:textId="77777777" w:rsidR="001E3DF3" w:rsidRDefault="00F45022">
      <w:pPr>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 xml:space="preserve">One possible way to expand this lesson. Students can reflect and or discuss how this issue connects to foreign policy and state interests. </w:t>
      </w:r>
    </w:p>
    <w:p w14:paraId="00000058" w14:textId="77777777" w:rsidR="001E3DF3" w:rsidRDefault="001E3DF3"/>
    <w:p w14:paraId="00000059" w14:textId="77777777" w:rsidR="001E3DF3" w:rsidRDefault="001E3DF3"/>
    <w:sectPr w:rsidR="001E3DF3">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30B70"/>
    <w:multiLevelType w:val="multilevel"/>
    <w:tmpl w:val="17C676E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31FB2E6F"/>
    <w:multiLevelType w:val="multilevel"/>
    <w:tmpl w:val="1648359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3DCA38FF"/>
    <w:multiLevelType w:val="multilevel"/>
    <w:tmpl w:val="83107B7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3DF3"/>
    <w:rsid w:val="001E3DF3"/>
    <w:rsid w:val="005D3868"/>
    <w:rsid w:val="008E25A3"/>
    <w:rsid w:val="00F450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E5169F"/>
  <w15:docId w15:val="{A91780A8-EB37-4FDE-90A4-D8DCCBC3E4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5D3868"/>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aclu.org/cases/exodus-refugee-immigration-inc-v-mike-pence-et-al?document=exodus-refugee-immigration-inc-v-mike-pence-et-al-appea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655</Words>
  <Characters>3735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Edward</dc:creator>
  <cp:lastModifiedBy>Curtis IV, Edward E</cp:lastModifiedBy>
  <cp:revision>4</cp:revision>
  <dcterms:created xsi:type="dcterms:W3CDTF">2023-06-07T23:09:00Z</dcterms:created>
  <dcterms:modified xsi:type="dcterms:W3CDTF">2023-06-07T23:13:00Z</dcterms:modified>
</cp:coreProperties>
</file>